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E1D7A" w14:textId="0997619F" w:rsidR="00C301DF" w:rsidRDefault="00C301DF" w:rsidP="00C301DF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EN SAVOIR PLUS SUR </w:t>
      </w:r>
      <w:r w:rsidRPr="00BB4019">
        <w:rPr>
          <w:rFonts w:ascii="Arial" w:eastAsia="Times New Roman" w:hAnsi="Arial" w:cs="Arial"/>
          <w:b/>
          <w:bCs/>
          <w:kern w:val="36"/>
          <w:sz w:val="28"/>
          <w:szCs w:val="28"/>
          <w:lang w:eastAsia="fr-FR"/>
        </w:rPr>
        <w:t>L’appel à projets S’engager 2021</w:t>
      </w:r>
    </w:p>
    <w:p w14:paraId="76EB9F56" w14:textId="77777777" w:rsidR="00C301DF" w:rsidRDefault="00C301DF" w:rsidP="00C301D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19AED66D" w14:textId="2DAD92F5" w:rsidR="00C301DF" w:rsidRPr="00C301DF" w:rsidRDefault="00C301DF" w:rsidP="00C301D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</w:pPr>
      <w:r w:rsidRPr="00C301DF"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  <w:t>Pour qui ?</w:t>
      </w:r>
    </w:p>
    <w:p w14:paraId="6364DC80" w14:textId="77777777" w:rsidR="00C301DF" w:rsidRPr="00C301DF" w:rsidRDefault="00C301DF" w:rsidP="00C301D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301DF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Les structures éligibles au soutien de la Fondation AgroParisTech dans le cadre de l’Initiative S’engager doivent être portées par un élève, </w:t>
      </w:r>
      <w:proofErr w:type="spellStart"/>
      <w:r w:rsidRPr="00C301DF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alumni</w:t>
      </w:r>
      <w:proofErr w:type="spellEnd"/>
      <w:r w:rsidRPr="00C301DF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, enseignant-chercheur, ou personnel administratif et technique AgroParisTech et sont : </w:t>
      </w:r>
    </w:p>
    <w:p w14:paraId="2F6C1097" w14:textId="77777777" w:rsidR="00C301DF" w:rsidRPr="00C301DF" w:rsidRDefault="00C301DF" w:rsidP="00C301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 w:rsidRPr="00C301DF">
        <w:rPr>
          <w:rFonts w:ascii="Arial" w:eastAsia="Times New Roman" w:hAnsi="Arial" w:cs="Arial"/>
          <w:sz w:val="24"/>
          <w:szCs w:val="24"/>
          <w:lang w:eastAsia="fr-FR"/>
        </w:rPr>
        <w:t>des</w:t>
      </w:r>
      <w:proofErr w:type="gramEnd"/>
      <w:r w:rsidRPr="00C301DF">
        <w:rPr>
          <w:rFonts w:ascii="Arial" w:eastAsia="Times New Roman" w:hAnsi="Arial" w:cs="Arial"/>
          <w:sz w:val="24"/>
          <w:szCs w:val="24"/>
          <w:lang w:eastAsia="fr-FR"/>
        </w:rPr>
        <w:t xml:space="preserve"> structures à but non-lucratif et dont l’objet principal n’est ni politique ni commercial ;</w:t>
      </w:r>
    </w:p>
    <w:p w14:paraId="5FC52E85" w14:textId="77777777" w:rsidR="00C301DF" w:rsidRPr="00C301DF" w:rsidRDefault="00C301DF" w:rsidP="00C301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 w:rsidRPr="00C301DF">
        <w:rPr>
          <w:rFonts w:ascii="Arial" w:eastAsia="Times New Roman" w:hAnsi="Arial" w:cs="Arial"/>
          <w:sz w:val="24"/>
          <w:szCs w:val="24"/>
          <w:lang w:eastAsia="fr-FR"/>
        </w:rPr>
        <w:t>des</w:t>
      </w:r>
      <w:proofErr w:type="gramEnd"/>
      <w:r w:rsidRPr="00C301DF">
        <w:rPr>
          <w:rFonts w:ascii="Arial" w:eastAsia="Times New Roman" w:hAnsi="Arial" w:cs="Arial"/>
          <w:sz w:val="24"/>
          <w:szCs w:val="24"/>
          <w:lang w:eastAsia="fr-FR"/>
        </w:rPr>
        <w:t xml:space="preserve"> associations type loi 1901 relevant de l’intérêt général ;</w:t>
      </w:r>
    </w:p>
    <w:p w14:paraId="2A9690F7" w14:textId="77777777" w:rsidR="00C301DF" w:rsidRPr="00C301DF" w:rsidRDefault="00C301DF" w:rsidP="00C301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 w:rsidRPr="00C301DF">
        <w:rPr>
          <w:rFonts w:ascii="Arial" w:eastAsia="Times New Roman" w:hAnsi="Arial" w:cs="Arial"/>
          <w:sz w:val="24"/>
          <w:szCs w:val="24"/>
          <w:lang w:eastAsia="fr-FR"/>
        </w:rPr>
        <w:t>des</w:t>
      </w:r>
      <w:proofErr w:type="gramEnd"/>
      <w:r w:rsidRPr="00C301DF">
        <w:rPr>
          <w:rFonts w:ascii="Arial" w:eastAsia="Times New Roman" w:hAnsi="Arial" w:cs="Arial"/>
          <w:sz w:val="24"/>
          <w:szCs w:val="24"/>
          <w:lang w:eastAsia="fr-FR"/>
        </w:rPr>
        <w:t xml:space="preserve"> personnes physiques reconnues comme étant le Porteur du Projet à condition que les autres obligations de l’appel soient bien remplies.</w:t>
      </w:r>
    </w:p>
    <w:p w14:paraId="6802F4D6" w14:textId="5EB33A14" w:rsidR="00C301DF" w:rsidRPr="00C301DF" w:rsidRDefault="00C301DF" w:rsidP="00C301D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C301DF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 </w:t>
      </w:r>
      <w:r w:rsidRPr="00C301DF"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  <w:t>Les projets éligibles doivent :</w:t>
      </w:r>
    </w:p>
    <w:p w14:paraId="54779546" w14:textId="77777777" w:rsidR="00C301DF" w:rsidRPr="00C301DF" w:rsidRDefault="00C301DF" w:rsidP="00C301D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 w:rsidRPr="00C301DF">
        <w:rPr>
          <w:rFonts w:ascii="Arial" w:eastAsia="Times New Roman" w:hAnsi="Arial" w:cs="Arial"/>
          <w:sz w:val="24"/>
          <w:szCs w:val="24"/>
          <w:lang w:eastAsia="fr-FR"/>
        </w:rPr>
        <w:t>proposer</w:t>
      </w:r>
      <w:proofErr w:type="gramEnd"/>
      <w:r w:rsidRPr="00C301DF">
        <w:rPr>
          <w:rFonts w:ascii="Arial" w:eastAsia="Times New Roman" w:hAnsi="Arial" w:cs="Arial"/>
          <w:sz w:val="24"/>
          <w:szCs w:val="24"/>
          <w:lang w:eastAsia="fr-FR"/>
        </w:rPr>
        <w:t xml:space="preserve"> des solutions d’adaptation au changement global (biodiversité, climat, alimentation, énergie, etc.)</w:t>
      </w:r>
    </w:p>
    <w:p w14:paraId="0AA68EFA" w14:textId="77777777" w:rsidR="00C301DF" w:rsidRPr="00C301DF" w:rsidRDefault="00C301DF" w:rsidP="00C301D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 w:rsidRPr="00C301DF">
        <w:rPr>
          <w:rFonts w:ascii="Arial" w:eastAsia="Times New Roman" w:hAnsi="Arial" w:cs="Arial"/>
          <w:sz w:val="24"/>
          <w:szCs w:val="24"/>
          <w:lang w:eastAsia="fr-FR"/>
        </w:rPr>
        <w:t>être</w:t>
      </w:r>
      <w:proofErr w:type="gramEnd"/>
      <w:r w:rsidRPr="00C301DF">
        <w:rPr>
          <w:rFonts w:ascii="Arial" w:eastAsia="Times New Roman" w:hAnsi="Arial" w:cs="Arial"/>
          <w:sz w:val="24"/>
          <w:szCs w:val="24"/>
          <w:lang w:eastAsia="fr-FR"/>
        </w:rPr>
        <w:t xml:space="preserve"> déployés par une équipe de plusieurs personnes (au moins 2) dont au moins une est membre d’AgroParisTech ;</w:t>
      </w:r>
    </w:p>
    <w:p w14:paraId="32C7B98E" w14:textId="77777777" w:rsidR="00C301DF" w:rsidRPr="00C301DF" w:rsidRDefault="00C301DF" w:rsidP="00C301D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 w:rsidRPr="00C301DF">
        <w:rPr>
          <w:rFonts w:ascii="Arial" w:eastAsia="Times New Roman" w:hAnsi="Arial" w:cs="Arial"/>
          <w:sz w:val="24"/>
          <w:szCs w:val="24"/>
          <w:lang w:eastAsia="fr-FR"/>
        </w:rPr>
        <w:t>être</w:t>
      </w:r>
      <w:proofErr w:type="gramEnd"/>
      <w:r w:rsidRPr="00C301DF">
        <w:rPr>
          <w:rFonts w:ascii="Arial" w:eastAsia="Times New Roman" w:hAnsi="Arial" w:cs="Arial"/>
          <w:sz w:val="24"/>
          <w:szCs w:val="24"/>
          <w:lang w:eastAsia="fr-FR"/>
        </w:rPr>
        <w:t xml:space="preserve"> développés en France et / ou à l’international ;</w:t>
      </w:r>
    </w:p>
    <w:p w14:paraId="332640EC" w14:textId="77777777" w:rsidR="00C301DF" w:rsidRPr="00C301DF" w:rsidRDefault="00C301DF" w:rsidP="00C301D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 w:rsidRPr="00C301DF">
        <w:rPr>
          <w:rFonts w:ascii="Arial" w:eastAsia="Times New Roman" w:hAnsi="Arial" w:cs="Arial"/>
          <w:sz w:val="24"/>
          <w:szCs w:val="24"/>
          <w:lang w:eastAsia="fr-FR"/>
        </w:rPr>
        <w:t>ne</w:t>
      </w:r>
      <w:proofErr w:type="gramEnd"/>
      <w:r w:rsidRPr="00C301DF">
        <w:rPr>
          <w:rFonts w:ascii="Arial" w:eastAsia="Times New Roman" w:hAnsi="Arial" w:cs="Arial"/>
          <w:sz w:val="24"/>
          <w:szCs w:val="24"/>
          <w:lang w:eastAsia="fr-FR"/>
        </w:rPr>
        <w:t xml:space="preserve"> pas avoir démarré avant la date de soutien ;</w:t>
      </w:r>
    </w:p>
    <w:p w14:paraId="5D956A62" w14:textId="77777777" w:rsidR="00C301DF" w:rsidRPr="00C301DF" w:rsidRDefault="00C301DF" w:rsidP="00C301D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 w:rsidRPr="00C301DF">
        <w:rPr>
          <w:rFonts w:ascii="Arial" w:eastAsia="Times New Roman" w:hAnsi="Arial" w:cs="Arial"/>
          <w:sz w:val="24"/>
          <w:szCs w:val="24"/>
          <w:lang w:eastAsia="fr-FR"/>
        </w:rPr>
        <w:t>prévoir</w:t>
      </w:r>
      <w:proofErr w:type="gramEnd"/>
      <w:r w:rsidRPr="00C301DF">
        <w:rPr>
          <w:rFonts w:ascii="Arial" w:eastAsia="Times New Roman" w:hAnsi="Arial" w:cs="Arial"/>
          <w:sz w:val="24"/>
          <w:szCs w:val="24"/>
          <w:lang w:eastAsia="fr-FR"/>
        </w:rPr>
        <w:t xml:space="preserve"> une démarche de suivi, d’évaluation et de bilan de fin de projet.</w:t>
      </w:r>
    </w:p>
    <w:p w14:paraId="6EBB2988" w14:textId="1CC7E962" w:rsidR="00C301DF" w:rsidRPr="00C301DF" w:rsidRDefault="00C301DF" w:rsidP="00C301D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301DF">
        <w:rPr>
          <w:rFonts w:ascii="Arial" w:eastAsia="Times New Roman" w:hAnsi="Arial" w:cs="Arial"/>
          <w:sz w:val="24"/>
          <w:szCs w:val="24"/>
          <w:lang w:eastAsia="fr-FR"/>
        </w:rPr>
        <w:t>Les projets peuvent aussi bénéficier à des personnes extérieures au projet. Dans ce cas, il conviendra de préciser comment ces personnes, appelées les bénéficiaires, y sont associées et à quel stade depuis la conception jusqu’à la réalisation. </w:t>
      </w:r>
    </w:p>
    <w:p w14:paraId="1D3545C9" w14:textId="77777777" w:rsidR="00C301DF" w:rsidRPr="00C301DF" w:rsidRDefault="00C301DF" w:rsidP="00C301D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</w:pPr>
      <w:r w:rsidRPr="00C301DF"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  <w:t>Comment postuler ?</w:t>
      </w:r>
    </w:p>
    <w:p w14:paraId="1FC301C5" w14:textId="77777777" w:rsidR="00C301DF" w:rsidRPr="00C301DF" w:rsidRDefault="00C301DF" w:rsidP="00C301D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301DF">
        <w:rPr>
          <w:rFonts w:ascii="Arial" w:eastAsia="Times New Roman" w:hAnsi="Arial" w:cs="Arial"/>
          <w:sz w:val="24"/>
          <w:szCs w:val="24"/>
          <w:lang w:eastAsia="fr-FR"/>
        </w:rPr>
        <w:t>Le formulaire est disponible depuis le 20 septembre sur la plateforme : </w:t>
      </w:r>
    </w:p>
    <w:p w14:paraId="17279C90" w14:textId="77777777" w:rsidR="00C301DF" w:rsidRPr="00C301DF" w:rsidRDefault="00C301DF" w:rsidP="00C301D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hyperlink r:id="rId5" w:history="1">
        <w:r w:rsidRPr="00C301DF">
          <w:rPr>
            <w:rFonts w:ascii="Arial" w:eastAsia="Times New Roman" w:hAnsi="Arial" w:cs="Arial"/>
            <w:b/>
            <w:bCs/>
            <w:color w:val="FFFFFF"/>
            <w:sz w:val="24"/>
            <w:szCs w:val="24"/>
            <w:u w:val="single"/>
            <w:shd w:val="clear" w:color="auto" w:fill="680973"/>
            <w:lang w:eastAsia="fr-FR"/>
          </w:rPr>
          <w:t>agroparistech-innovation.vianeo.com</w:t>
        </w:r>
      </w:hyperlink>
    </w:p>
    <w:p w14:paraId="65AE0A6A" w14:textId="77777777" w:rsidR="00C301DF" w:rsidRPr="00C301DF" w:rsidRDefault="00C301DF" w:rsidP="00C301D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301DF">
        <w:rPr>
          <w:rFonts w:ascii="Arial" w:eastAsia="Times New Roman" w:hAnsi="Arial" w:cs="Arial"/>
          <w:sz w:val="24"/>
          <w:szCs w:val="24"/>
          <w:lang w:eastAsia="fr-FR"/>
        </w:rPr>
        <w:t>Les candidatures seront sélectionnées par un jury composé d’experts internes et externes.</w:t>
      </w:r>
    </w:p>
    <w:p w14:paraId="60D276FF" w14:textId="77777777" w:rsidR="00C301DF" w:rsidRPr="00C301DF" w:rsidRDefault="00C301DF" w:rsidP="00C301D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</w:pPr>
      <w:r w:rsidRPr="00C301DF"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  <w:t>Critères d’évaluation et de sélection des projets :</w:t>
      </w:r>
    </w:p>
    <w:p w14:paraId="052C0376" w14:textId="77777777" w:rsidR="00C301DF" w:rsidRPr="00C301DF" w:rsidRDefault="00C301DF" w:rsidP="00C301D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 w:rsidRPr="00C301DF">
        <w:rPr>
          <w:rFonts w:ascii="Arial" w:eastAsia="Times New Roman" w:hAnsi="Arial" w:cs="Arial"/>
          <w:sz w:val="24"/>
          <w:szCs w:val="24"/>
          <w:lang w:eastAsia="fr-FR"/>
        </w:rPr>
        <w:t>l’intérêt</w:t>
      </w:r>
      <w:proofErr w:type="gramEnd"/>
      <w:r w:rsidRPr="00C301DF">
        <w:rPr>
          <w:rFonts w:ascii="Arial" w:eastAsia="Times New Roman" w:hAnsi="Arial" w:cs="Arial"/>
          <w:sz w:val="24"/>
          <w:szCs w:val="24"/>
          <w:lang w:eastAsia="fr-FR"/>
        </w:rPr>
        <w:t xml:space="preserve"> pour la société civile et la réponse à un / des besoin(s) identifié(s) ;</w:t>
      </w:r>
    </w:p>
    <w:p w14:paraId="048D6BC9" w14:textId="77777777" w:rsidR="00C301DF" w:rsidRPr="00C301DF" w:rsidRDefault="00C301DF" w:rsidP="00C301D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 w:rsidRPr="00C301DF">
        <w:rPr>
          <w:rFonts w:ascii="Arial" w:eastAsia="Times New Roman" w:hAnsi="Arial" w:cs="Arial"/>
          <w:sz w:val="24"/>
          <w:szCs w:val="24"/>
          <w:lang w:eastAsia="fr-FR"/>
        </w:rPr>
        <w:t>l’originalité</w:t>
      </w:r>
      <w:proofErr w:type="gramEnd"/>
      <w:r w:rsidRPr="00C301DF">
        <w:rPr>
          <w:rFonts w:ascii="Arial" w:eastAsia="Times New Roman" w:hAnsi="Arial" w:cs="Arial"/>
          <w:sz w:val="24"/>
          <w:szCs w:val="24"/>
          <w:lang w:eastAsia="fr-FR"/>
        </w:rPr>
        <w:t xml:space="preserve"> du sujet et le caractère innovant ;</w:t>
      </w:r>
    </w:p>
    <w:p w14:paraId="406CAE0D" w14:textId="77777777" w:rsidR="00C301DF" w:rsidRPr="00C301DF" w:rsidRDefault="00C301DF" w:rsidP="00C301D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 w:rsidRPr="00C301DF">
        <w:rPr>
          <w:rFonts w:ascii="Arial" w:eastAsia="Times New Roman" w:hAnsi="Arial" w:cs="Arial"/>
          <w:sz w:val="24"/>
          <w:szCs w:val="24"/>
          <w:lang w:eastAsia="fr-FR"/>
        </w:rPr>
        <w:t>la</w:t>
      </w:r>
      <w:proofErr w:type="gramEnd"/>
      <w:r w:rsidRPr="00C301DF">
        <w:rPr>
          <w:rFonts w:ascii="Arial" w:eastAsia="Times New Roman" w:hAnsi="Arial" w:cs="Arial"/>
          <w:sz w:val="24"/>
          <w:szCs w:val="24"/>
          <w:lang w:eastAsia="fr-FR"/>
        </w:rPr>
        <w:t xml:space="preserve"> faisabilité technique et financière du projet ;</w:t>
      </w:r>
    </w:p>
    <w:p w14:paraId="245DECC2" w14:textId="0C02B3AA" w:rsidR="00C301DF" w:rsidRPr="00C301DF" w:rsidRDefault="00C301DF" w:rsidP="00C301D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 w:rsidRPr="00C301DF">
        <w:rPr>
          <w:rFonts w:ascii="Arial" w:eastAsia="Times New Roman" w:hAnsi="Arial" w:cs="Arial"/>
          <w:sz w:val="24"/>
          <w:szCs w:val="24"/>
          <w:lang w:eastAsia="fr-FR"/>
        </w:rPr>
        <w:t>la</w:t>
      </w:r>
      <w:proofErr w:type="gram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C301DF">
        <w:rPr>
          <w:rFonts w:ascii="Arial" w:eastAsia="Times New Roman" w:hAnsi="Arial" w:cs="Arial"/>
          <w:sz w:val="24"/>
          <w:szCs w:val="24"/>
          <w:lang w:eastAsia="fr-FR"/>
        </w:rPr>
        <w:t xml:space="preserve">complémentarité des membres de l’équipe (étudiants, enseignants-chercheurs, personnel administratif et technique, </w:t>
      </w:r>
      <w:proofErr w:type="spellStart"/>
      <w:r w:rsidRPr="00C301DF">
        <w:rPr>
          <w:rFonts w:ascii="Arial" w:eastAsia="Times New Roman" w:hAnsi="Arial" w:cs="Arial"/>
          <w:sz w:val="24"/>
          <w:szCs w:val="24"/>
          <w:lang w:eastAsia="fr-FR"/>
        </w:rPr>
        <w:t>alumni</w:t>
      </w:r>
      <w:proofErr w:type="spellEnd"/>
      <w:r w:rsidRPr="00C301DF">
        <w:rPr>
          <w:rFonts w:ascii="Arial" w:eastAsia="Times New Roman" w:hAnsi="Arial" w:cs="Arial"/>
          <w:sz w:val="24"/>
          <w:szCs w:val="24"/>
          <w:lang w:eastAsia="fr-FR"/>
        </w:rPr>
        <w:t>) : les rôles et responsabilités de chacun dans le projet devront être décrits ;</w:t>
      </w:r>
    </w:p>
    <w:p w14:paraId="4250A59E" w14:textId="77777777" w:rsidR="00C301DF" w:rsidRPr="00C301DF" w:rsidRDefault="00C301DF" w:rsidP="00C301D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 w:rsidRPr="00C301DF">
        <w:rPr>
          <w:rFonts w:ascii="Arial" w:eastAsia="Times New Roman" w:hAnsi="Arial" w:cs="Arial"/>
          <w:sz w:val="24"/>
          <w:szCs w:val="24"/>
          <w:lang w:eastAsia="fr-FR"/>
        </w:rPr>
        <w:t>la</w:t>
      </w:r>
      <w:proofErr w:type="gramEnd"/>
      <w:r w:rsidRPr="00C301DF">
        <w:rPr>
          <w:rFonts w:ascii="Arial" w:eastAsia="Times New Roman" w:hAnsi="Arial" w:cs="Arial"/>
          <w:sz w:val="24"/>
          <w:szCs w:val="24"/>
          <w:lang w:eastAsia="fr-FR"/>
        </w:rPr>
        <w:t xml:space="preserve"> diversité et le nombre de partenariats mobilisés ;</w:t>
      </w:r>
    </w:p>
    <w:p w14:paraId="2AEE81C1" w14:textId="77777777" w:rsidR="00C301DF" w:rsidRPr="00C301DF" w:rsidRDefault="00C301DF" w:rsidP="00C301D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 w:rsidRPr="00C301DF">
        <w:rPr>
          <w:rFonts w:ascii="Arial" w:eastAsia="Times New Roman" w:hAnsi="Arial" w:cs="Arial"/>
          <w:sz w:val="24"/>
          <w:szCs w:val="24"/>
          <w:lang w:eastAsia="fr-FR"/>
        </w:rPr>
        <w:t>les</w:t>
      </w:r>
      <w:proofErr w:type="gramEnd"/>
      <w:r w:rsidRPr="00C301DF">
        <w:rPr>
          <w:rFonts w:ascii="Arial" w:eastAsia="Times New Roman" w:hAnsi="Arial" w:cs="Arial"/>
          <w:sz w:val="24"/>
          <w:szCs w:val="24"/>
          <w:lang w:eastAsia="fr-FR"/>
        </w:rPr>
        <w:t xml:space="preserve"> impacts sociaux et les résultats attendus ;</w:t>
      </w:r>
    </w:p>
    <w:p w14:paraId="1AF49D69" w14:textId="77777777" w:rsidR="00C301DF" w:rsidRPr="00C301DF" w:rsidRDefault="00C301DF" w:rsidP="00C301D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 w:rsidRPr="00C301DF">
        <w:rPr>
          <w:rFonts w:ascii="Arial" w:eastAsia="Times New Roman" w:hAnsi="Arial" w:cs="Arial"/>
          <w:sz w:val="24"/>
          <w:szCs w:val="24"/>
          <w:lang w:eastAsia="fr-FR"/>
        </w:rPr>
        <w:t>la</w:t>
      </w:r>
      <w:proofErr w:type="gramEnd"/>
      <w:r w:rsidRPr="00C301DF">
        <w:rPr>
          <w:rFonts w:ascii="Arial" w:eastAsia="Times New Roman" w:hAnsi="Arial" w:cs="Arial"/>
          <w:sz w:val="24"/>
          <w:szCs w:val="24"/>
          <w:lang w:eastAsia="fr-FR"/>
        </w:rPr>
        <w:t xml:space="preserve"> démarche active de diffusion, de valorisation et de communication du projet ;</w:t>
      </w:r>
    </w:p>
    <w:p w14:paraId="13E8068C" w14:textId="19908405" w:rsidR="00C301DF" w:rsidRPr="00C301DF" w:rsidRDefault="00C301DF" w:rsidP="00C301D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301DF">
        <w:rPr>
          <w:rFonts w:ascii="Arial" w:eastAsia="Times New Roman" w:hAnsi="Arial" w:cs="Arial"/>
          <w:sz w:val="24"/>
          <w:szCs w:val="24"/>
          <w:lang w:eastAsia="fr-FR"/>
        </w:rPr>
        <w:lastRenderedPageBreak/>
        <w:t>la qualité et la clarté de la présentation et notamment du budget et du plan de financement. </w:t>
      </w:r>
    </w:p>
    <w:p w14:paraId="474FDB5C" w14:textId="77777777" w:rsidR="00C301DF" w:rsidRPr="00C301DF" w:rsidRDefault="00C301DF" w:rsidP="00C301D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</w:pPr>
      <w:r w:rsidRPr="00C301DF"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  <w:t>Calendrier de sélection</w:t>
      </w:r>
    </w:p>
    <w:p w14:paraId="5D9F4298" w14:textId="77777777" w:rsidR="00C301DF" w:rsidRPr="00C301DF" w:rsidRDefault="00C301DF" w:rsidP="00C301D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301DF">
        <w:rPr>
          <w:rFonts w:ascii="Arial" w:eastAsia="Times New Roman" w:hAnsi="Arial" w:cs="Arial"/>
          <w:sz w:val="24"/>
          <w:szCs w:val="24"/>
          <w:lang w:eastAsia="fr-FR"/>
        </w:rPr>
        <w:t xml:space="preserve">Ouverture de dépôt des projets : </w:t>
      </w:r>
      <w:r w:rsidRPr="00C301DF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20 septembre 2021</w:t>
      </w:r>
    </w:p>
    <w:p w14:paraId="41CAA9D2" w14:textId="77777777" w:rsidR="00C301DF" w:rsidRPr="00C301DF" w:rsidRDefault="00C301DF" w:rsidP="00C301D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301DF">
        <w:rPr>
          <w:rFonts w:ascii="Arial" w:eastAsia="Times New Roman" w:hAnsi="Arial" w:cs="Arial"/>
          <w:sz w:val="24"/>
          <w:szCs w:val="24"/>
          <w:lang w:eastAsia="fr-FR"/>
        </w:rPr>
        <w:t xml:space="preserve">Date limite de dépôt des dossiers complets : </w:t>
      </w:r>
      <w:r w:rsidRPr="00C301DF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mi-novembre 2021</w:t>
      </w:r>
    </w:p>
    <w:p w14:paraId="16E1A6A6" w14:textId="77777777" w:rsidR="00C301DF" w:rsidRPr="00C301DF" w:rsidRDefault="00C301DF" w:rsidP="00C301D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301DF">
        <w:rPr>
          <w:rFonts w:ascii="Arial" w:eastAsia="Times New Roman" w:hAnsi="Arial" w:cs="Arial"/>
          <w:sz w:val="24"/>
          <w:szCs w:val="24"/>
          <w:lang w:eastAsia="fr-FR"/>
        </w:rPr>
        <w:t xml:space="preserve">Instruction et sélection finale : </w:t>
      </w:r>
      <w:r w:rsidRPr="00C301DF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jury </w:t>
      </w:r>
      <w:proofErr w:type="spellStart"/>
      <w:r w:rsidRPr="00C301DF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mi décembre</w:t>
      </w:r>
      <w:proofErr w:type="spellEnd"/>
    </w:p>
    <w:p w14:paraId="69C2DB1C" w14:textId="77777777" w:rsidR="00C301DF" w:rsidRPr="00C301DF" w:rsidRDefault="00C301DF" w:rsidP="00C301D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301DF">
        <w:rPr>
          <w:rFonts w:ascii="Arial" w:eastAsia="Times New Roman" w:hAnsi="Arial" w:cs="Arial"/>
          <w:sz w:val="24"/>
          <w:szCs w:val="24"/>
          <w:lang w:eastAsia="fr-FR"/>
        </w:rPr>
        <w:t xml:space="preserve">Délibération du jury et diffusion des résultats : </w:t>
      </w:r>
      <w:r w:rsidRPr="00C301DF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au plus tard</w:t>
      </w:r>
      <w:r w:rsidRPr="00C301DF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C301DF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le lendemain du jury</w:t>
      </w:r>
    </w:p>
    <w:p w14:paraId="735CB2D6" w14:textId="77777777" w:rsidR="00C301DF" w:rsidRPr="008F4325" w:rsidRDefault="00C301DF" w:rsidP="00C301D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8F4325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 </w:t>
      </w:r>
    </w:p>
    <w:p w14:paraId="166E4349" w14:textId="77777777" w:rsidR="005C6997" w:rsidRDefault="00C301DF"/>
    <w:sectPr w:rsidR="005C6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515"/>
    <w:multiLevelType w:val="multilevel"/>
    <w:tmpl w:val="7876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360181"/>
    <w:multiLevelType w:val="multilevel"/>
    <w:tmpl w:val="C4CA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FB350A"/>
    <w:multiLevelType w:val="multilevel"/>
    <w:tmpl w:val="FFE82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130954"/>
    <w:multiLevelType w:val="multilevel"/>
    <w:tmpl w:val="0D8A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1DF"/>
    <w:rsid w:val="004126C5"/>
    <w:rsid w:val="007044A3"/>
    <w:rsid w:val="00C3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8C37D"/>
  <w15:chartTrackingRefBased/>
  <w15:docId w15:val="{0CF0FF08-944C-434E-ACBE-C62C0E28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1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groparistech-innovation.vianeo.com/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le dain</dc:creator>
  <cp:keywords/>
  <dc:description/>
  <cp:lastModifiedBy>laurence le dain</cp:lastModifiedBy>
  <cp:revision>1</cp:revision>
  <dcterms:created xsi:type="dcterms:W3CDTF">2021-09-30T10:57:00Z</dcterms:created>
  <dcterms:modified xsi:type="dcterms:W3CDTF">2021-09-30T11:01:00Z</dcterms:modified>
</cp:coreProperties>
</file>